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F6139" w14:textId="77777777" w:rsidR="00105521" w:rsidRDefault="00105521" w:rsidP="00105521">
      <w:pPr>
        <w:spacing w:after="0"/>
        <w:jc w:val="center"/>
        <w:rPr>
          <w:b/>
          <w:bCs/>
          <w:sz w:val="28"/>
          <w:szCs w:val="28"/>
        </w:rPr>
      </w:pPr>
      <w:r>
        <w:rPr>
          <w:b/>
          <w:bCs/>
          <w:sz w:val="28"/>
          <w:szCs w:val="28"/>
        </w:rPr>
        <w:t>Lectio agostana 2026</w:t>
      </w:r>
    </w:p>
    <w:p w14:paraId="69B18811" w14:textId="77777777" w:rsidR="00105521" w:rsidRDefault="00105521" w:rsidP="00105521">
      <w:pPr>
        <w:spacing w:after="0"/>
        <w:jc w:val="both"/>
        <w:rPr>
          <w:b/>
          <w:bCs/>
        </w:rPr>
      </w:pPr>
    </w:p>
    <w:p w14:paraId="5ABDF580" w14:textId="46019DEA" w:rsidR="00105521" w:rsidRPr="00105521" w:rsidRDefault="00105521" w:rsidP="00105521">
      <w:pPr>
        <w:spacing w:after="0"/>
        <w:jc w:val="both"/>
        <w:rPr>
          <w:b/>
          <w:bCs/>
        </w:rPr>
      </w:pPr>
      <w:r>
        <w:rPr>
          <w:b/>
          <w:bCs/>
        </w:rPr>
        <w:t xml:space="preserve">Lunedì 31 agosto. </w:t>
      </w:r>
      <w:r w:rsidR="00B63C06" w:rsidRPr="00B63C06">
        <w:rPr>
          <w:b/>
          <w:bCs/>
        </w:rPr>
        <w:t>Prendete dunque l'armatura di Dio</w:t>
      </w:r>
      <w:r w:rsidR="00B63C06">
        <w:rPr>
          <w:b/>
          <w:bCs/>
          <w:i/>
          <w:iCs/>
        </w:rPr>
        <w:t>.</w:t>
      </w:r>
      <w:r w:rsidR="00B63C06" w:rsidRPr="00B63C06">
        <w:rPr>
          <w:b/>
          <w:bCs/>
          <w:i/>
          <w:iCs/>
        </w:rPr>
        <w:t xml:space="preserve"> </w:t>
      </w:r>
      <w:r w:rsidRPr="00105521">
        <w:rPr>
          <w:b/>
          <w:bCs/>
        </w:rPr>
        <w:t>(Ef 6, 1</w:t>
      </w:r>
      <w:r w:rsidR="00B63C06">
        <w:rPr>
          <w:b/>
          <w:bCs/>
        </w:rPr>
        <w:t>0</w:t>
      </w:r>
      <w:r w:rsidRPr="00105521">
        <w:rPr>
          <w:b/>
          <w:bCs/>
        </w:rPr>
        <w:t>-</w:t>
      </w:r>
      <w:r w:rsidR="00B63C06">
        <w:rPr>
          <w:b/>
          <w:bCs/>
        </w:rPr>
        <w:t>24</w:t>
      </w:r>
      <w:r w:rsidRPr="00105521">
        <w:rPr>
          <w:b/>
          <w:bCs/>
        </w:rPr>
        <w:t>)</w:t>
      </w:r>
    </w:p>
    <w:p w14:paraId="44801CF8" w14:textId="77777777" w:rsidR="00105521" w:rsidRPr="00105521" w:rsidRDefault="00105521" w:rsidP="00105521">
      <w:pPr>
        <w:spacing w:after="0"/>
        <w:jc w:val="both"/>
        <w:rPr>
          <w:b/>
          <w:bCs/>
        </w:rPr>
      </w:pPr>
    </w:p>
    <w:p w14:paraId="11F94DAB" w14:textId="26A1F82C" w:rsidR="00B63C06" w:rsidRPr="00B63C06" w:rsidRDefault="00B63C06" w:rsidP="00B63C06">
      <w:pPr>
        <w:spacing w:after="0"/>
        <w:jc w:val="both"/>
        <w:rPr>
          <w:i/>
          <w:iCs/>
        </w:rPr>
      </w:pPr>
      <w:r w:rsidRPr="00B63C06">
        <w:rPr>
          <w:i/>
          <w:iCs/>
          <w:vertAlign w:val="superscript"/>
        </w:rPr>
        <w:t>10</w:t>
      </w:r>
      <w:r w:rsidRPr="00B63C06">
        <w:rPr>
          <w:i/>
          <w:iCs/>
        </w:rPr>
        <w:t>Per il resto, rafforzatevi nel Signore e nel vigore della sua potenza. </w:t>
      </w:r>
      <w:r w:rsidRPr="00B63C06">
        <w:rPr>
          <w:i/>
          <w:iCs/>
          <w:vertAlign w:val="superscript"/>
        </w:rPr>
        <w:t>11</w:t>
      </w:r>
      <w:r w:rsidRPr="00B63C06">
        <w:rPr>
          <w:i/>
          <w:iCs/>
        </w:rPr>
        <w:t>Indossate l'armatura di Dio per poter resistere alle insidie del diavolo. </w:t>
      </w:r>
      <w:r w:rsidRPr="00B63C06">
        <w:rPr>
          <w:i/>
          <w:iCs/>
          <w:vertAlign w:val="superscript"/>
        </w:rPr>
        <w:t>12</w:t>
      </w:r>
      <w:r w:rsidRPr="00B63C06">
        <w:rPr>
          <w:i/>
          <w:iCs/>
        </w:rPr>
        <w:t>La nostra battaglia infatti non è contro la carne e il sangue, ma contro i Principati e le Potenze, contro i dominatori di questo mondo tenebroso, contro gli spiriti del male che abitano nelle regioni celesti.</w:t>
      </w:r>
      <w:r w:rsidRPr="00B63C06">
        <w:rPr>
          <w:i/>
          <w:iCs/>
          <w:vertAlign w:val="superscript"/>
        </w:rPr>
        <w:t xml:space="preserve"> </w:t>
      </w:r>
      <w:bookmarkStart w:id="0" w:name="_Hlk237972403"/>
      <w:r w:rsidRPr="00B63C06">
        <w:rPr>
          <w:i/>
          <w:iCs/>
          <w:vertAlign w:val="superscript"/>
        </w:rPr>
        <w:t>13</w:t>
      </w:r>
      <w:r w:rsidRPr="00B63C06">
        <w:rPr>
          <w:i/>
          <w:iCs/>
        </w:rPr>
        <w:t xml:space="preserve">Prendete dunque l'armatura di Dio, </w:t>
      </w:r>
      <w:bookmarkEnd w:id="0"/>
      <w:r w:rsidRPr="00B63C06">
        <w:rPr>
          <w:i/>
          <w:iCs/>
        </w:rPr>
        <w:t>perché possiate resistere nel giorno cattivo e restare saldi dopo aver superato tutte le prove. </w:t>
      </w:r>
      <w:r w:rsidRPr="00B63C06">
        <w:rPr>
          <w:i/>
          <w:iCs/>
          <w:vertAlign w:val="superscript"/>
        </w:rPr>
        <w:t>14</w:t>
      </w:r>
      <w:r w:rsidRPr="00B63C06">
        <w:rPr>
          <w:i/>
          <w:iCs/>
        </w:rPr>
        <w:t>State saldi, dunque: attorno ai fianchi, la verità; indosso, la corazza della giustizia; </w:t>
      </w:r>
      <w:r w:rsidRPr="00B63C06">
        <w:rPr>
          <w:i/>
          <w:iCs/>
          <w:vertAlign w:val="superscript"/>
        </w:rPr>
        <w:t>15</w:t>
      </w:r>
      <w:r w:rsidRPr="00B63C06">
        <w:rPr>
          <w:i/>
          <w:iCs/>
        </w:rPr>
        <w:t>i piedi, calzati e pronti a propagare il vangelo della pace. </w:t>
      </w:r>
      <w:r w:rsidRPr="00B63C06">
        <w:rPr>
          <w:i/>
          <w:iCs/>
          <w:vertAlign w:val="superscript"/>
        </w:rPr>
        <w:t>16</w:t>
      </w:r>
      <w:r w:rsidRPr="00B63C06">
        <w:rPr>
          <w:i/>
          <w:iCs/>
        </w:rPr>
        <w:t>Afferrate sempre lo scudo della fede, con il quale potrete spegnere tutte le frecce infuocate del Maligno; </w:t>
      </w:r>
      <w:r w:rsidRPr="00B63C06">
        <w:rPr>
          <w:i/>
          <w:iCs/>
          <w:vertAlign w:val="superscript"/>
        </w:rPr>
        <w:t>17</w:t>
      </w:r>
      <w:r w:rsidRPr="00B63C06">
        <w:rPr>
          <w:i/>
          <w:iCs/>
        </w:rPr>
        <w:t>prendete anche l'elmo della salvezza e la spada dello Spirito, che è la parola di Dio. </w:t>
      </w:r>
      <w:bookmarkStart w:id="1" w:name="_Hlk237972485"/>
      <w:r w:rsidRPr="00B63C06">
        <w:rPr>
          <w:i/>
          <w:iCs/>
          <w:vertAlign w:val="superscript"/>
        </w:rPr>
        <w:t>18</w:t>
      </w:r>
      <w:r w:rsidRPr="00B63C06">
        <w:rPr>
          <w:i/>
          <w:iCs/>
        </w:rPr>
        <w:t>In ogni occasione, pregate con ogni sorta di preghiere e di suppliche nello Spirito, e a questo scopo vegliate con ogni perseveranza e supplica per tutti i santi. </w:t>
      </w:r>
      <w:r w:rsidRPr="00B63C06">
        <w:rPr>
          <w:i/>
          <w:iCs/>
          <w:vertAlign w:val="superscript"/>
        </w:rPr>
        <w:t>19</w:t>
      </w:r>
      <w:r w:rsidRPr="00B63C06">
        <w:rPr>
          <w:i/>
          <w:iCs/>
        </w:rPr>
        <w:t xml:space="preserve">E </w:t>
      </w:r>
      <w:bookmarkEnd w:id="1"/>
      <w:r w:rsidRPr="00B63C06">
        <w:rPr>
          <w:i/>
          <w:iCs/>
        </w:rPr>
        <w:t>pregate anche per me, affinché, quando apro la bocca, mi sia data la parola, per far conoscere con franchezza il mistero del Vangelo, </w:t>
      </w:r>
      <w:r w:rsidRPr="00B63C06">
        <w:rPr>
          <w:i/>
          <w:iCs/>
          <w:vertAlign w:val="superscript"/>
        </w:rPr>
        <w:t>20</w:t>
      </w:r>
      <w:r w:rsidRPr="00B63C06">
        <w:rPr>
          <w:i/>
          <w:iCs/>
        </w:rPr>
        <w:t>per il quale sono ambasciatore in catene, e affinché io possa annunciarlo con quel coraggio con il quale devo parlare.</w:t>
      </w:r>
      <w:r>
        <w:rPr>
          <w:i/>
          <w:iCs/>
        </w:rPr>
        <w:t xml:space="preserve"> </w:t>
      </w:r>
      <w:r w:rsidRPr="00B63C06">
        <w:rPr>
          <w:i/>
          <w:iCs/>
          <w:vertAlign w:val="superscript"/>
        </w:rPr>
        <w:t>21</w:t>
      </w:r>
      <w:r w:rsidRPr="00B63C06">
        <w:rPr>
          <w:i/>
          <w:iCs/>
        </w:rPr>
        <w:t>Tìchico - fratello carissimo e fedele ministro nel Signore - vi darà notizie di tutto quello che io faccio, affinché sappiate anche voi ciò che mi riguarda. </w:t>
      </w:r>
      <w:r w:rsidRPr="00B63C06">
        <w:rPr>
          <w:i/>
          <w:iCs/>
          <w:vertAlign w:val="superscript"/>
        </w:rPr>
        <w:t>22</w:t>
      </w:r>
      <w:r w:rsidRPr="00B63C06">
        <w:rPr>
          <w:i/>
          <w:iCs/>
        </w:rPr>
        <w:t>Ve lo mando proprio allo scopo di farvi avere mie notizie e per confortare i vostri cuori.</w:t>
      </w:r>
      <w:r w:rsidRPr="00B63C06">
        <w:rPr>
          <w:i/>
          <w:iCs/>
          <w:vertAlign w:val="superscript"/>
        </w:rPr>
        <w:t xml:space="preserve"> </w:t>
      </w:r>
      <w:bookmarkStart w:id="2" w:name="_Hlk238882355"/>
      <w:r w:rsidRPr="00B63C06">
        <w:rPr>
          <w:i/>
          <w:iCs/>
          <w:vertAlign w:val="superscript"/>
        </w:rPr>
        <w:t>23</w:t>
      </w:r>
      <w:r w:rsidRPr="00B63C06">
        <w:rPr>
          <w:i/>
          <w:iCs/>
        </w:rPr>
        <w:t xml:space="preserve">Ai fratelli </w:t>
      </w:r>
      <w:r w:rsidRPr="00033B15">
        <w:rPr>
          <w:i/>
          <w:iCs/>
          <w:u w:val="single"/>
        </w:rPr>
        <w:t>pace e carità con fede</w:t>
      </w:r>
      <w:r w:rsidRPr="00B63C06">
        <w:rPr>
          <w:i/>
          <w:iCs/>
        </w:rPr>
        <w:t xml:space="preserve"> da parte di Dio Padre e del Signore Gesù Cristo. </w:t>
      </w:r>
      <w:r w:rsidRPr="00033B15">
        <w:rPr>
          <w:i/>
          <w:iCs/>
          <w:u w:val="single"/>
          <w:vertAlign w:val="superscript"/>
        </w:rPr>
        <w:t>24</w:t>
      </w:r>
      <w:r w:rsidRPr="00033B15">
        <w:rPr>
          <w:i/>
          <w:iCs/>
          <w:u w:val="single"/>
        </w:rPr>
        <w:t>La grazia sia con tutti</w:t>
      </w:r>
      <w:r w:rsidRPr="00B63C06">
        <w:rPr>
          <w:i/>
          <w:iCs/>
        </w:rPr>
        <w:t xml:space="preserve"> quelli che amano il Signore nostro Gesù Cristo con </w:t>
      </w:r>
      <w:r w:rsidRPr="00033B15">
        <w:rPr>
          <w:i/>
          <w:iCs/>
          <w:u w:val="single"/>
        </w:rPr>
        <w:t>amore incorruttibile’</w:t>
      </w:r>
      <w:bookmarkEnd w:id="2"/>
      <w:r>
        <w:rPr>
          <w:i/>
          <w:iCs/>
        </w:rPr>
        <w:t xml:space="preserve"> ( </w:t>
      </w:r>
      <w:r w:rsidR="00B45DF8">
        <w:rPr>
          <w:i/>
          <w:iCs/>
        </w:rPr>
        <w:t>Ef</w:t>
      </w:r>
      <w:r>
        <w:rPr>
          <w:i/>
          <w:iCs/>
        </w:rPr>
        <w:t xml:space="preserve"> 6, 10-24)</w:t>
      </w:r>
    </w:p>
    <w:p w14:paraId="7DE50F3A" w14:textId="77777777" w:rsidR="0072524A" w:rsidRDefault="0072524A" w:rsidP="00105521">
      <w:pPr>
        <w:spacing w:after="0"/>
        <w:jc w:val="both"/>
        <w:rPr>
          <w:i/>
          <w:iCs/>
        </w:rPr>
      </w:pPr>
    </w:p>
    <w:p w14:paraId="79FC4625" w14:textId="77777777" w:rsidR="0072524A" w:rsidRPr="0072524A" w:rsidRDefault="0072524A" w:rsidP="0072524A">
      <w:pPr>
        <w:numPr>
          <w:ilvl w:val="0"/>
          <w:numId w:val="1"/>
        </w:numPr>
        <w:spacing w:after="0"/>
        <w:jc w:val="both"/>
        <w:rPr>
          <w:b/>
          <w:bCs/>
          <w:i/>
          <w:iCs/>
        </w:rPr>
      </w:pPr>
      <w:r w:rsidRPr="0072524A">
        <w:rPr>
          <w:b/>
          <w:bCs/>
          <w:i/>
          <w:iCs/>
        </w:rPr>
        <w:t xml:space="preserve">Prescritto (1,1-2) </w:t>
      </w:r>
    </w:p>
    <w:p w14:paraId="5E1BFD3D" w14:textId="77777777" w:rsidR="0072524A" w:rsidRPr="0072524A" w:rsidRDefault="0072524A" w:rsidP="0072524A">
      <w:pPr>
        <w:numPr>
          <w:ilvl w:val="0"/>
          <w:numId w:val="1"/>
        </w:numPr>
        <w:spacing w:after="0"/>
        <w:jc w:val="both"/>
        <w:rPr>
          <w:b/>
          <w:bCs/>
          <w:i/>
          <w:iCs/>
        </w:rPr>
      </w:pPr>
      <w:r w:rsidRPr="0072524A">
        <w:rPr>
          <w:b/>
          <w:bCs/>
          <w:i/>
          <w:iCs/>
        </w:rPr>
        <w:t>Parte teologica: la rivelazione del Mistero (1,3-3,21)</w:t>
      </w:r>
    </w:p>
    <w:p w14:paraId="72CEFA7A" w14:textId="77777777" w:rsidR="0072524A" w:rsidRPr="0072524A" w:rsidRDefault="0072524A" w:rsidP="0072524A">
      <w:pPr>
        <w:numPr>
          <w:ilvl w:val="0"/>
          <w:numId w:val="2"/>
        </w:numPr>
        <w:spacing w:after="0"/>
        <w:jc w:val="both"/>
        <w:rPr>
          <w:b/>
          <w:bCs/>
          <w:i/>
          <w:iCs/>
        </w:rPr>
      </w:pPr>
      <w:r w:rsidRPr="0072524A">
        <w:rPr>
          <w:b/>
          <w:bCs/>
          <w:i/>
          <w:iCs/>
        </w:rPr>
        <w:t>La benedizione (1,3-14)</w:t>
      </w:r>
    </w:p>
    <w:p w14:paraId="096C1B0D" w14:textId="77777777" w:rsidR="0072524A" w:rsidRPr="0072524A" w:rsidRDefault="0072524A" w:rsidP="0072524A">
      <w:pPr>
        <w:numPr>
          <w:ilvl w:val="0"/>
          <w:numId w:val="2"/>
        </w:numPr>
        <w:spacing w:after="0"/>
        <w:jc w:val="both"/>
        <w:rPr>
          <w:b/>
          <w:bCs/>
          <w:i/>
          <w:iCs/>
        </w:rPr>
      </w:pPr>
      <w:r w:rsidRPr="0072524A">
        <w:rPr>
          <w:b/>
          <w:bCs/>
          <w:i/>
          <w:iCs/>
        </w:rPr>
        <w:t>Esordio epistolare: rendimenti di grazie e signoria di Cristo (1,15-23)</w:t>
      </w:r>
    </w:p>
    <w:p w14:paraId="13567799" w14:textId="77777777" w:rsidR="0072524A" w:rsidRPr="0072524A" w:rsidRDefault="0072524A" w:rsidP="0072524A">
      <w:pPr>
        <w:numPr>
          <w:ilvl w:val="0"/>
          <w:numId w:val="2"/>
        </w:numPr>
        <w:spacing w:after="0"/>
        <w:jc w:val="both"/>
        <w:rPr>
          <w:b/>
          <w:bCs/>
          <w:i/>
          <w:iCs/>
        </w:rPr>
      </w:pPr>
      <w:r w:rsidRPr="0072524A">
        <w:rPr>
          <w:b/>
          <w:bCs/>
          <w:i/>
          <w:iCs/>
        </w:rPr>
        <w:t>La condizione dei credenti: salvati e riconciliati tra loro (2,1-22) **</w:t>
      </w:r>
    </w:p>
    <w:p w14:paraId="7736F30F" w14:textId="77777777" w:rsidR="0072524A" w:rsidRPr="0072524A" w:rsidRDefault="0072524A" w:rsidP="0072524A">
      <w:pPr>
        <w:numPr>
          <w:ilvl w:val="0"/>
          <w:numId w:val="2"/>
        </w:numPr>
        <w:spacing w:after="0"/>
        <w:jc w:val="both"/>
        <w:rPr>
          <w:b/>
          <w:bCs/>
          <w:i/>
          <w:iCs/>
        </w:rPr>
      </w:pPr>
      <w:r w:rsidRPr="0072524A">
        <w:rPr>
          <w:b/>
          <w:bCs/>
          <w:i/>
          <w:iCs/>
        </w:rPr>
        <w:t>La rivelazione del Mistero (3,1-13)</w:t>
      </w:r>
    </w:p>
    <w:p w14:paraId="1217756C" w14:textId="77777777" w:rsidR="0072524A" w:rsidRPr="0072524A" w:rsidRDefault="0072524A" w:rsidP="0072524A">
      <w:pPr>
        <w:numPr>
          <w:ilvl w:val="0"/>
          <w:numId w:val="2"/>
        </w:numPr>
        <w:spacing w:after="0"/>
        <w:jc w:val="both"/>
        <w:rPr>
          <w:b/>
          <w:bCs/>
          <w:i/>
          <w:iCs/>
        </w:rPr>
      </w:pPr>
      <w:r w:rsidRPr="0072524A">
        <w:rPr>
          <w:b/>
          <w:bCs/>
          <w:i/>
          <w:iCs/>
        </w:rPr>
        <w:t>Preghiera e dossologia (3,14-21)</w:t>
      </w:r>
    </w:p>
    <w:p w14:paraId="29006429" w14:textId="77777777" w:rsidR="0072524A" w:rsidRPr="00B45DF8" w:rsidRDefault="0072524A" w:rsidP="0072524A">
      <w:pPr>
        <w:numPr>
          <w:ilvl w:val="0"/>
          <w:numId w:val="3"/>
        </w:numPr>
        <w:spacing w:after="0"/>
        <w:jc w:val="both"/>
        <w:rPr>
          <w:b/>
          <w:bCs/>
          <w:i/>
          <w:iCs/>
          <w:color w:val="0D0D0D" w:themeColor="text1" w:themeTint="F2"/>
        </w:rPr>
      </w:pPr>
      <w:r w:rsidRPr="00B45DF8">
        <w:rPr>
          <w:b/>
          <w:bCs/>
          <w:i/>
          <w:iCs/>
          <w:color w:val="0D0D0D" w:themeColor="text1" w:themeTint="F2"/>
        </w:rPr>
        <w:t>Parte etica: vita nuova dei credenti. (4,1-6,9)</w:t>
      </w:r>
    </w:p>
    <w:p w14:paraId="0F0F4E04" w14:textId="77777777" w:rsidR="0072524A" w:rsidRPr="0072524A" w:rsidRDefault="0072524A" w:rsidP="0072524A">
      <w:pPr>
        <w:numPr>
          <w:ilvl w:val="0"/>
          <w:numId w:val="4"/>
        </w:numPr>
        <w:spacing w:after="0"/>
        <w:jc w:val="both"/>
        <w:rPr>
          <w:b/>
          <w:bCs/>
          <w:i/>
          <w:iCs/>
        </w:rPr>
      </w:pPr>
      <w:r w:rsidRPr="0072524A">
        <w:rPr>
          <w:b/>
          <w:bCs/>
          <w:i/>
          <w:iCs/>
        </w:rPr>
        <w:t>L’unità ecclesiale nell’diversità dei ministeri (4, 1-16)</w:t>
      </w:r>
    </w:p>
    <w:p w14:paraId="5930B01D" w14:textId="77777777" w:rsidR="0072524A" w:rsidRPr="0072524A" w:rsidRDefault="0072524A" w:rsidP="0072524A">
      <w:pPr>
        <w:numPr>
          <w:ilvl w:val="0"/>
          <w:numId w:val="4"/>
        </w:numPr>
        <w:spacing w:after="0"/>
        <w:jc w:val="both"/>
        <w:rPr>
          <w:b/>
          <w:bCs/>
          <w:i/>
          <w:iCs/>
        </w:rPr>
      </w:pPr>
      <w:r w:rsidRPr="0072524A">
        <w:rPr>
          <w:b/>
          <w:bCs/>
          <w:i/>
          <w:iCs/>
        </w:rPr>
        <w:t>La vita nuova in Cristo (4,17-5,20) ***</w:t>
      </w:r>
    </w:p>
    <w:p w14:paraId="3BE13F5F" w14:textId="4D327E8D" w:rsidR="0072524A" w:rsidRPr="0072524A" w:rsidRDefault="0072524A" w:rsidP="0072524A">
      <w:pPr>
        <w:numPr>
          <w:ilvl w:val="0"/>
          <w:numId w:val="4"/>
        </w:numPr>
        <w:spacing w:after="0"/>
        <w:jc w:val="both"/>
        <w:rPr>
          <w:b/>
          <w:bCs/>
          <w:i/>
          <w:iCs/>
        </w:rPr>
      </w:pPr>
      <w:r w:rsidRPr="0072524A">
        <w:rPr>
          <w:b/>
          <w:bCs/>
          <w:i/>
          <w:iCs/>
        </w:rPr>
        <w:t>Il Codice domestico (5,21-6,</w:t>
      </w:r>
      <w:r w:rsidR="00B45DF8" w:rsidRPr="0072524A">
        <w:rPr>
          <w:b/>
          <w:bCs/>
          <w:i/>
          <w:iCs/>
        </w:rPr>
        <w:t>9) *</w:t>
      </w:r>
      <w:r w:rsidR="00B63C06">
        <w:rPr>
          <w:b/>
          <w:bCs/>
          <w:i/>
          <w:iCs/>
        </w:rPr>
        <w:t>*</w:t>
      </w:r>
    </w:p>
    <w:p w14:paraId="4B48FC7F" w14:textId="77777777" w:rsidR="0072524A" w:rsidRPr="00B63C06" w:rsidRDefault="0072524A" w:rsidP="0072524A">
      <w:pPr>
        <w:numPr>
          <w:ilvl w:val="0"/>
          <w:numId w:val="3"/>
        </w:numPr>
        <w:spacing w:after="0"/>
        <w:jc w:val="both"/>
        <w:rPr>
          <w:b/>
          <w:bCs/>
          <w:i/>
          <w:iCs/>
          <w:color w:val="EE0000"/>
        </w:rPr>
      </w:pPr>
      <w:r w:rsidRPr="00B63C06">
        <w:rPr>
          <w:b/>
          <w:bCs/>
          <w:i/>
          <w:iCs/>
          <w:color w:val="EE0000"/>
        </w:rPr>
        <w:t>Perorazione: la battaglia spirituale (6,10-20)</w:t>
      </w:r>
    </w:p>
    <w:p w14:paraId="4A0B7DEF" w14:textId="77777777" w:rsidR="0072524A" w:rsidRPr="00B63C06" w:rsidRDefault="0072524A" w:rsidP="0072524A">
      <w:pPr>
        <w:numPr>
          <w:ilvl w:val="0"/>
          <w:numId w:val="3"/>
        </w:numPr>
        <w:spacing w:after="0"/>
        <w:jc w:val="both"/>
        <w:rPr>
          <w:b/>
          <w:bCs/>
          <w:i/>
          <w:iCs/>
          <w:color w:val="EE0000"/>
        </w:rPr>
      </w:pPr>
      <w:r w:rsidRPr="00B63C06">
        <w:rPr>
          <w:b/>
          <w:bCs/>
          <w:i/>
          <w:iCs/>
          <w:color w:val="EE0000"/>
        </w:rPr>
        <w:t>Conclusione epistolare (6,21-24)</w:t>
      </w:r>
    </w:p>
    <w:p w14:paraId="63FF06AE" w14:textId="3D4A20E6" w:rsidR="00105521" w:rsidRDefault="00105521" w:rsidP="00105521">
      <w:pPr>
        <w:spacing w:after="0"/>
        <w:jc w:val="both"/>
      </w:pPr>
      <w:r>
        <w:rPr>
          <w:b/>
          <w:bCs/>
        </w:rPr>
        <w:t>Esegesi.</w:t>
      </w:r>
    </w:p>
    <w:p w14:paraId="081ADAD4" w14:textId="6F59C562" w:rsidR="005B1EA9" w:rsidRDefault="005B1EA9" w:rsidP="00105521">
      <w:pPr>
        <w:spacing w:after="0"/>
        <w:jc w:val="both"/>
      </w:pPr>
      <w:r>
        <w:t>C’è un cambiamento repentino</w:t>
      </w:r>
      <w:r w:rsidR="00250BC1">
        <w:t>:</w:t>
      </w:r>
      <w:r>
        <w:t xml:space="preserve"> dalla vita domestica si passa al combattimento cosmico contro le potenze del male. È </w:t>
      </w:r>
      <w:r w:rsidR="00250BC1">
        <w:t xml:space="preserve">il </w:t>
      </w:r>
      <w:r>
        <w:t xml:space="preserve">passaggio al realismo del ‘non ancora’. All’inizio della lettera la vittoria del Risorto era stata definitivamente annunciata e celebrata. Qui ci viene detto che nella vita del cristiano si gioca una battaglia alla quale il credente non </w:t>
      </w:r>
      <w:r w:rsidR="00250BC1">
        <w:t xml:space="preserve">può </w:t>
      </w:r>
      <w:r>
        <w:t xml:space="preserve">sottrarsi. Questa parte finale </w:t>
      </w:r>
      <w:r w:rsidR="0039234D">
        <w:t>della lettera</w:t>
      </w:r>
      <w:r>
        <w:t xml:space="preserve"> è una ’peroratio’ di sintesi dei temi tratta</w:t>
      </w:r>
      <w:r w:rsidR="0039234D">
        <w:t xml:space="preserve">ti </w:t>
      </w:r>
      <w:r w:rsidR="0061730F">
        <w:t>per</w:t>
      </w:r>
      <w:r w:rsidR="0039234D">
        <w:t xml:space="preserve"> spingere gli ascoltatori a mettere in pratica quanto ascoltato. Si vedono due parti; la prima (vv.10-13) sollecita alla lotta, mentre la seconda (vv. 14-17) descrive l’armatura necessaria per la lotta spirituale che il cristiano deve sostenere contro le forze del male.</w:t>
      </w:r>
    </w:p>
    <w:p w14:paraId="7BDA6A1F" w14:textId="3BA91328" w:rsidR="002F19E0" w:rsidRDefault="0039234D" w:rsidP="00105521">
      <w:pPr>
        <w:spacing w:after="0"/>
        <w:jc w:val="both"/>
      </w:pPr>
      <w:r>
        <w:t>vv.10-13. il nemico non è un essere umano e neppure le passioni del corpo che muovono guerra all’anima, ma sono ‘le insidie del diavolo’. Vengono citate tutte le forze di natura trascendente</w:t>
      </w:r>
      <w:r w:rsidR="00250BC1">
        <w:t xml:space="preserve"> </w:t>
      </w:r>
      <w:r w:rsidR="002F19E0">
        <w:t>che minacciano la vita de</w:t>
      </w:r>
      <w:r>
        <w:t>ll’uomo</w:t>
      </w:r>
      <w:r w:rsidR="002F19E0">
        <w:t xml:space="preserve"> e che, nelle for</w:t>
      </w:r>
      <w:r w:rsidR="0061730F">
        <w:t>z</w:t>
      </w:r>
      <w:r w:rsidR="002F19E0">
        <w:t xml:space="preserve">e catastrofiche della natura o nell’oppressione dell’autorità politica (v.12b), trovano uno strumento </w:t>
      </w:r>
      <w:r w:rsidR="0061730F">
        <w:t xml:space="preserve">per </w:t>
      </w:r>
      <w:r w:rsidR="002F19E0">
        <w:t>la loro ostilità. Da qui l’invito a ‘prendere l’armatura di Dio’ (v.13).</w:t>
      </w:r>
    </w:p>
    <w:p w14:paraId="32DF6C8D" w14:textId="61AC2E45" w:rsidR="0039234D" w:rsidRDefault="002F19E0" w:rsidP="00105521">
      <w:pPr>
        <w:spacing w:after="0"/>
        <w:jc w:val="both"/>
      </w:pPr>
      <w:r>
        <w:t>vv.14-17. L’armatura spirituale. Il linguaggio metaforico dell’equipaggiamento militare</w:t>
      </w:r>
      <w:r w:rsidR="00250BC1">
        <w:t xml:space="preserve"> rende l’idea della lotta nel quale il cristiano è impegnato. La descrizione è minuziosa e parla di verità, giustizia, pace, fede, salvezza e Parola di Dio. Verità indica la fedeltà di Dio, come anche la giustizia, di cui si parla, è quella divina.</w:t>
      </w:r>
    </w:p>
    <w:p w14:paraId="02C26265" w14:textId="2261A5E8" w:rsidR="00250BC1" w:rsidRDefault="00250BC1" w:rsidP="00105521">
      <w:pPr>
        <w:spacing w:after="0"/>
        <w:jc w:val="both"/>
      </w:pPr>
      <w:r>
        <w:t>I calzari indicano la sollecitudine nell’annunciare il Vangelo anche alle potenze nemiche del cosmo; lo scudo della fede fa del credente l’alleato di Dio</w:t>
      </w:r>
      <w:r w:rsidR="006E35A4">
        <w:t xml:space="preserve"> e perciò invulnerabile; l’elmo della salvezza indica la protezione sicura della Resurrezione di Cristo; la Parola ha l’efficacia tagliente della spada.</w:t>
      </w:r>
    </w:p>
    <w:p w14:paraId="3C929257" w14:textId="45D6EF6E" w:rsidR="006E35A4" w:rsidRDefault="006E35A4" w:rsidP="00105521">
      <w:pPr>
        <w:spacing w:after="0"/>
        <w:jc w:val="both"/>
      </w:pPr>
      <w:r>
        <w:lastRenderedPageBreak/>
        <w:t>vv.18-20. Non stupisce l’invito alla preghiera, arma spirituale per eccellenza contro il diavolo (cfr. Mc 9,29).</w:t>
      </w:r>
    </w:p>
    <w:p w14:paraId="66CBC2E1" w14:textId="0705FC56" w:rsidR="006E35A4" w:rsidRDefault="006E35A4" w:rsidP="00105521">
      <w:pPr>
        <w:spacing w:after="0"/>
        <w:jc w:val="both"/>
      </w:pPr>
      <w:r>
        <w:t>È una preghiera a favore di tutti (</w:t>
      </w:r>
      <w:r w:rsidR="007244D6">
        <w:t>‘</w:t>
      </w:r>
      <w:r>
        <w:t>i santi’) e per Paolo con cui l’autore si identifica. Paolo non chiede la liberazione dal carcere ma la forza di parlare con franchezza (‘parresìa’) del Vangelo.</w:t>
      </w:r>
    </w:p>
    <w:p w14:paraId="545E73C8" w14:textId="08C55785" w:rsidR="006E35A4" w:rsidRDefault="006E35A4" w:rsidP="00105521">
      <w:pPr>
        <w:spacing w:after="0"/>
        <w:jc w:val="both"/>
      </w:pPr>
      <w:r>
        <w:t>vv.21-24</w:t>
      </w:r>
      <w:r w:rsidR="00545435">
        <w:t xml:space="preserve"> nell’epistolografia classica c’era una conclusione molto breve (‘postscriptum’) e un </w:t>
      </w:r>
      <w:r w:rsidR="007244D6">
        <w:t xml:space="preserve">veloce </w:t>
      </w:r>
      <w:r w:rsidR="00545435">
        <w:t xml:space="preserve">augurio di congedo (‘vale, sta bene, sta in buona salute, che tutto ti vada bene’). </w:t>
      </w:r>
    </w:p>
    <w:p w14:paraId="57FC33BE" w14:textId="12BEAEB2" w:rsidR="00545435" w:rsidRDefault="00545435" w:rsidP="00105521">
      <w:pPr>
        <w:spacing w:after="0"/>
        <w:jc w:val="both"/>
      </w:pPr>
      <w:r>
        <w:t xml:space="preserve">Il desiderio dell’autore di offrire ai lettori la viva testimonianza dell’apostolo Paolo ‘allunga’ la conclusione annunciando che Tichico, ‘amato fratello e servo fedele’ riferirà a voce notizie più circostanziate. Rispetto alle lettere paoline, la lettera agli Efesini non nomina singoli membri della comunità. </w:t>
      </w:r>
    </w:p>
    <w:p w14:paraId="21AA0ACB" w14:textId="4D34711B" w:rsidR="00545435" w:rsidRPr="005B1EA9" w:rsidRDefault="00033B15" w:rsidP="00105521">
      <w:pPr>
        <w:spacing w:after="0"/>
        <w:jc w:val="both"/>
      </w:pPr>
      <w:r>
        <w:t>L’autore ‘si allarga’ (v. 23-24) e gli elementi augurali sono addirittura quattro: pace, fede, amore e grazia; molti di più rispetto alle lettere paoline. Forse l’autore ha voluto offrire una sintesi delle linee tematiche della lettera; v.24 amore incorrutti</w:t>
      </w:r>
      <w:r w:rsidR="009558C8">
        <w:t>bi</w:t>
      </w:r>
      <w:r>
        <w:t>le</w:t>
      </w:r>
      <w:r w:rsidR="009558C8">
        <w:t>. Non indica l’immortalità</w:t>
      </w:r>
      <w:r w:rsidR="007244D6">
        <w:t>,</w:t>
      </w:r>
      <w:r w:rsidR="009558C8">
        <w:t xml:space="preserve"> come quinto elemento</w:t>
      </w:r>
      <w:r w:rsidR="007244D6">
        <w:t>,</w:t>
      </w:r>
      <w:r w:rsidR="009558C8">
        <w:t xml:space="preserve"> ma specifica la caratteristica dell’amore resistente e incrollabile.</w:t>
      </w:r>
    </w:p>
    <w:p w14:paraId="3C366991" w14:textId="77777777" w:rsidR="00105521" w:rsidRDefault="00105521" w:rsidP="00105521">
      <w:pPr>
        <w:spacing w:after="0"/>
        <w:jc w:val="both"/>
        <w:rPr>
          <w:b/>
          <w:bCs/>
        </w:rPr>
      </w:pPr>
    </w:p>
    <w:p w14:paraId="7E20E598" w14:textId="44965B62" w:rsidR="00105521" w:rsidRDefault="00105521" w:rsidP="00105521">
      <w:pPr>
        <w:spacing w:after="0"/>
        <w:jc w:val="both"/>
      </w:pPr>
      <w:r>
        <w:rPr>
          <w:b/>
          <w:bCs/>
        </w:rPr>
        <w:t>Meditazione.</w:t>
      </w:r>
    </w:p>
    <w:p w14:paraId="7AEB97D3" w14:textId="0A1C90B6" w:rsidR="009558C8" w:rsidRDefault="009558C8" w:rsidP="00105521">
      <w:pPr>
        <w:spacing w:after="0"/>
        <w:jc w:val="both"/>
      </w:pPr>
      <w:r>
        <w:t>Quest’ultima meditazione vorrebbe essere solo un incoraggiamento che ci scambiamo fraternamente perché il Vangelo/ Mistero riesca ad entrare, con semplicità e normalità, nel nostro vivere cristiano.</w:t>
      </w:r>
    </w:p>
    <w:p w14:paraId="6044C7E7" w14:textId="545DB1A6" w:rsidR="009558C8" w:rsidRDefault="009558C8" w:rsidP="00105521">
      <w:pPr>
        <w:spacing w:after="0"/>
        <w:jc w:val="both"/>
      </w:pPr>
      <w:r>
        <w:t>Le durezze della vita e le fatiche richieste dalla fedeltà non devono togliere la speranza che poniamo nel Vangelo di Gesù e nella sua Pasqua. Per questo vorrei indicare, in tre punti, le condizioni di possibilità di una fervente (scusate l’aggettivo desueto, ma qui ci vuole) vita cristiana.</w:t>
      </w:r>
    </w:p>
    <w:p w14:paraId="1613D184" w14:textId="16542B5D" w:rsidR="00A61B77" w:rsidRDefault="009558C8" w:rsidP="00105521">
      <w:pPr>
        <w:spacing w:after="0"/>
        <w:jc w:val="both"/>
      </w:pPr>
      <w:r>
        <w:t>-</w:t>
      </w:r>
      <w:r w:rsidR="00D87AD2">
        <w:rPr>
          <w:u w:val="single"/>
        </w:rPr>
        <w:t>L</w:t>
      </w:r>
      <w:r w:rsidRPr="00A61B77">
        <w:rPr>
          <w:u w:val="single"/>
        </w:rPr>
        <w:t>a Liturgia come esercizio di offerta a Dio</w:t>
      </w:r>
      <w:r w:rsidR="00BB63A2">
        <w:rPr>
          <w:u w:val="single"/>
        </w:rPr>
        <w:t>,</w:t>
      </w:r>
      <w:r w:rsidRPr="00A61B77">
        <w:rPr>
          <w:u w:val="single"/>
        </w:rPr>
        <w:t xml:space="preserve"> Padre della nostra fede, speranza e carità</w:t>
      </w:r>
      <w:r>
        <w:t xml:space="preserve">. In tutta la lettera c’era una ‘presenza nascosta’ che è quella della </w:t>
      </w:r>
      <w:r w:rsidRPr="00D87AD2">
        <w:rPr>
          <w:u w:val="single"/>
        </w:rPr>
        <w:t>Liturgia in cui si rinnova la memoria della Croce di Gesù, fulcro e centro dell’universo. Senza la Liturgia il Vangelo è astratto</w:t>
      </w:r>
      <w:r w:rsidR="00A61B77" w:rsidRPr="00D87AD2">
        <w:rPr>
          <w:u w:val="single"/>
        </w:rPr>
        <w:t>,</w:t>
      </w:r>
      <w:r w:rsidR="00A61B77">
        <w:t xml:space="preserve"> si può studiarlo, ammira</w:t>
      </w:r>
      <w:r w:rsidR="007244D6">
        <w:t>r</w:t>
      </w:r>
      <w:r w:rsidR="00A61B77">
        <w:t xml:space="preserve">lo e persino amarlo, ma non viverlo. La celebrazione comunitaria della fede permette, inoltre di scoprire, vivendolo nella propria carne, il Mistero della Chiesa. La Chiesa non viene quasi mai presentata, neppure tra i cristiani, come Mistero del Corpo di Gesù vivo che vive, oggi, nella storia degli uomini per offrire la speranza del perdono e del destino di eternità. </w:t>
      </w:r>
      <w:r w:rsidR="00A61B77" w:rsidRPr="00D87AD2">
        <w:rPr>
          <w:u w:val="single"/>
        </w:rPr>
        <w:t>Il formalismo delle nostre Messe occulta il Mistero della Memoria della Croce di Gesù.</w:t>
      </w:r>
      <w:r w:rsidR="00A61B77">
        <w:t xml:space="preserve"> La frettolosità distrugge la Liturgia. C’è la sensazione che bisogna fare sempre più in fretta, se no la gente si annoia.  Come fa ad essere noiosa la visione di un amore travolgente come quello della Croce? Certo </w:t>
      </w:r>
      <w:r w:rsidR="00A61B77" w:rsidRPr="00D87AD2">
        <w:rPr>
          <w:u w:val="single"/>
        </w:rPr>
        <w:t>la ritualità richiede una preparazione e una attenzione ai simboli perché la comunicazione liturgica è simbolica.</w:t>
      </w:r>
      <w:r w:rsidR="00A61B77">
        <w:t xml:space="preserve"> Ma educare ai simboli del Mistero è esattamente ciò che </w:t>
      </w:r>
      <w:r w:rsidR="00B2606D">
        <w:t>dovrebbe fare</w:t>
      </w:r>
      <w:r w:rsidR="00A61B77">
        <w:t xml:space="preserve"> l’educazione cristiana. Purtroppo a molti </w:t>
      </w:r>
      <w:r w:rsidR="00B2606D">
        <w:t xml:space="preserve">basta dire che la Messa è un precetto. </w:t>
      </w:r>
      <w:r w:rsidR="007244D6">
        <w:t xml:space="preserve">Perché? </w:t>
      </w:r>
      <w:r w:rsidR="00B2606D">
        <w:t>Per far</w:t>
      </w:r>
      <w:r w:rsidR="007244D6">
        <w:t>e</w:t>
      </w:r>
      <w:r w:rsidR="00B2606D">
        <w:t xml:space="preserve"> cosa? Cosa succede nella Messa? Bisogna avere il coraggio di </w:t>
      </w:r>
      <w:r w:rsidR="00B2606D" w:rsidRPr="00D87AD2">
        <w:rPr>
          <w:u w:val="single"/>
        </w:rPr>
        <w:t>suscitare la curiosità verso l’Eucaristia</w:t>
      </w:r>
      <w:r w:rsidR="00B2606D">
        <w:t>. In una parrocchia questa deve esser</w:t>
      </w:r>
      <w:r w:rsidR="00BB63A2">
        <w:t>e</w:t>
      </w:r>
      <w:r w:rsidR="00B2606D">
        <w:t xml:space="preserve"> la priorità</w:t>
      </w:r>
      <w:r w:rsidR="007244D6">
        <w:t xml:space="preserve"> assoluta</w:t>
      </w:r>
      <w:r w:rsidR="00B2606D">
        <w:t>. Senza L’Eucaristia anche la carità rischia di perdere i connotati della Croce, cioè di Gesù.</w:t>
      </w:r>
    </w:p>
    <w:p w14:paraId="2EA8730D" w14:textId="4AC2899F" w:rsidR="00B2606D" w:rsidRDefault="00B2606D" w:rsidP="00105521">
      <w:pPr>
        <w:spacing w:after="0"/>
        <w:jc w:val="both"/>
      </w:pPr>
      <w:r>
        <w:t>-</w:t>
      </w:r>
      <w:r w:rsidR="001762F2">
        <w:rPr>
          <w:u w:val="single"/>
        </w:rPr>
        <w:t>L</w:t>
      </w:r>
      <w:r w:rsidRPr="00D87AD2">
        <w:rPr>
          <w:u w:val="single"/>
        </w:rPr>
        <w:t>a cura dell’interiorità.</w:t>
      </w:r>
      <w:r>
        <w:t xml:space="preserve"> Oggi è una bella sfida che si può</w:t>
      </w:r>
      <w:r w:rsidR="00D87AD2">
        <w:t xml:space="preserve"> anche</w:t>
      </w:r>
      <w:r>
        <w:t xml:space="preserve"> perdere; ne va dello svelamento del Mistero. </w:t>
      </w:r>
      <w:r w:rsidRPr="00D87AD2">
        <w:rPr>
          <w:u w:val="single"/>
        </w:rPr>
        <w:t>Le distrazioni sono ovunque, anche nella Chiesa</w:t>
      </w:r>
      <w:r>
        <w:t>. La superficialità è dilagante e il rumore disturba sempre</w:t>
      </w:r>
      <w:r w:rsidR="00D87AD2">
        <w:t>,</w:t>
      </w:r>
      <w:r>
        <w:t xml:space="preserve"> di giorno e di notte. Come si fa a ‘vedere l’invisibile’ in queste condizioni</w:t>
      </w:r>
      <w:r w:rsidR="00D87AD2">
        <w:t>?</w:t>
      </w:r>
      <w:r>
        <w:t xml:space="preserve"> Ammesso che ci sia ogni giorno un piccolo esame di coscienza le domande che </w:t>
      </w:r>
      <w:r w:rsidR="00D87AD2">
        <w:t>ci facciamo</w:t>
      </w:r>
      <w:r>
        <w:t xml:space="preserve"> riguardano </w:t>
      </w:r>
      <w:r w:rsidR="000E23E6">
        <w:t xml:space="preserve">sole </w:t>
      </w:r>
      <w:r>
        <w:t xml:space="preserve">le </w:t>
      </w:r>
      <w:r w:rsidR="00D87AD2">
        <w:t>‘</w:t>
      </w:r>
      <w:r>
        <w:t>cose</w:t>
      </w:r>
      <w:r w:rsidR="00D87AD2">
        <w:t xml:space="preserve"> </w:t>
      </w:r>
      <w:r>
        <w:t xml:space="preserve">fatte’. E il silenzio orante </w:t>
      </w:r>
      <w:r w:rsidR="00D87AD2">
        <w:t xml:space="preserve">e </w:t>
      </w:r>
      <w:r>
        <w:t xml:space="preserve">meditativo dove sta?  </w:t>
      </w:r>
      <w:r w:rsidR="00D87AD2">
        <w:t xml:space="preserve">Il punto è che lo stile di vita, le priorità, le angosce, le gioie, le speranze, la disperazione </w:t>
      </w:r>
      <w:r w:rsidR="00D87AD2" w:rsidRPr="00D87AD2">
        <w:rPr>
          <w:u w:val="single"/>
        </w:rPr>
        <w:t>non contemplano neppure l’ipotesi che ci sia un Mistero</w:t>
      </w:r>
      <w:r w:rsidR="00D87AD2">
        <w:t xml:space="preserve"> che ci avvolge e alla luce del quale imparare, con fedeltà e metodo, la lettura del reale.  Si perde molto senza la cura dell’anima. La vita diventa un deserto che non rifiorisce mai. E la noia è la regina che colora</w:t>
      </w:r>
      <w:r w:rsidR="000E23E6">
        <w:t xml:space="preserve"> di grigio</w:t>
      </w:r>
      <w:r w:rsidR="00D87AD2">
        <w:t xml:space="preserve"> una realtà che, col tempo, diventa sbiadita e insipida.</w:t>
      </w:r>
    </w:p>
    <w:p w14:paraId="17681C1E" w14:textId="6DFD2AE1" w:rsidR="001762F2" w:rsidRDefault="001762F2" w:rsidP="00105521">
      <w:pPr>
        <w:spacing w:after="0"/>
        <w:jc w:val="both"/>
      </w:pPr>
      <w:r>
        <w:t xml:space="preserve">Un segno impressionante che dovrebbe far riflettere è che </w:t>
      </w:r>
      <w:r w:rsidRPr="001762F2">
        <w:rPr>
          <w:u w:val="single"/>
        </w:rPr>
        <w:t>le nostre città hanno distrutto il cielo</w:t>
      </w:r>
      <w:r>
        <w:t xml:space="preserve"> e non si vedono più le stelle. Milano è piena di lucine, ma è rimasta senza stelle.</w:t>
      </w:r>
    </w:p>
    <w:p w14:paraId="60C6FCCD" w14:textId="34140A07" w:rsidR="00B63C06" w:rsidRPr="00182502" w:rsidRDefault="00D87AD2" w:rsidP="00105521">
      <w:pPr>
        <w:spacing w:after="0"/>
        <w:jc w:val="both"/>
      </w:pPr>
      <w:r w:rsidRPr="001762F2">
        <w:rPr>
          <w:u w:val="single"/>
        </w:rPr>
        <w:t>-l</w:t>
      </w:r>
      <w:r w:rsidR="001762F2" w:rsidRPr="001762F2">
        <w:rPr>
          <w:u w:val="single"/>
        </w:rPr>
        <w:t>o stile di vita mite.</w:t>
      </w:r>
      <w:r w:rsidR="001762F2">
        <w:t xml:space="preserve"> Non so se questo modo di parlare dice qualcosa ma io sono convinto che la mitezza oggi sia la possibile sintesi dell’intera morale. </w:t>
      </w:r>
      <w:r w:rsidR="001762F2" w:rsidRPr="000E23E6">
        <w:rPr>
          <w:u w:val="single"/>
        </w:rPr>
        <w:t>L’aggressività ci sta distruggendo</w:t>
      </w:r>
      <w:r w:rsidR="001762F2">
        <w:t>; la prepotenza dilaga: ognuno cerca di salire trov</w:t>
      </w:r>
      <w:r w:rsidR="00BB63A2">
        <w:t>a</w:t>
      </w:r>
      <w:r w:rsidR="001762F2">
        <w:t xml:space="preserve">ndo una testa da calpestare. </w:t>
      </w:r>
      <w:r w:rsidR="001762F2" w:rsidRPr="000E23E6">
        <w:rPr>
          <w:u w:val="single"/>
        </w:rPr>
        <w:t>Il mite invece è umile e arrendevole; mai debole</w:t>
      </w:r>
      <w:r w:rsidR="00BB63A2" w:rsidRPr="000E23E6">
        <w:rPr>
          <w:u w:val="single"/>
        </w:rPr>
        <w:t xml:space="preserve"> o</w:t>
      </w:r>
      <w:r w:rsidR="001762F2" w:rsidRPr="000E23E6">
        <w:rPr>
          <w:u w:val="single"/>
        </w:rPr>
        <w:t xml:space="preserve"> permissivo</w:t>
      </w:r>
      <w:r w:rsidR="001762F2">
        <w:t xml:space="preserve">. La mitezza </w:t>
      </w:r>
      <w:r w:rsidR="000E23E6">
        <w:t>n</w:t>
      </w:r>
      <w:r w:rsidR="001762F2">
        <w:t xml:space="preserve">obilita ogni sentimento e favorisce la carità con tutti. Chissà perché la mitezza non è catalogata tra le virtù ed è di fatto sconosciuta. Eppure Gesù ha definito il suo stile </w:t>
      </w:r>
      <w:r w:rsidR="00182502">
        <w:t>(e</w:t>
      </w:r>
      <w:r w:rsidR="001762F2">
        <w:t xml:space="preserve"> dunqu</w:t>
      </w:r>
      <w:r w:rsidR="00182502">
        <w:t>e</w:t>
      </w:r>
      <w:r w:rsidR="001762F2">
        <w:t xml:space="preserve"> </w:t>
      </w:r>
      <w:r w:rsidR="00182502">
        <w:t xml:space="preserve">anche </w:t>
      </w:r>
      <w:r w:rsidR="001762F2">
        <w:t>quello del cristiano)</w:t>
      </w:r>
      <w:r w:rsidR="00182502">
        <w:t xml:space="preserve"> proprio con la mitezza: </w:t>
      </w:r>
      <w:r w:rsidR="00182502" w:rsidRPr="00182502">
        <w:rPr>
          <w:i/>
          <w:iCs/>
        </w:rPr>
        <w:t xml:space="preserve">‘Prendete il mio giogo sopra di voi e </w:t>
      </w:r>
      <w:r w:rsidR="00182502" w:rsidRPr="000E23E6">
        <w:rPr>
          <w:i/>
          <w:iCs/>
          <w:u w:val="single"/>
        </w:rPr>
        <w:t>imparate da me, che sono mite e umile di cuore,</w:t>
      </w:r>
      <w:r w:rsidR="00182502" w:rsidRPr="00182502">
        <w:rPr>
          <w:i/>
          <w:iCs/>
        </w:rPr>
        <w:t> e troverete ristoro per la vostra vita’ (Mt 11,29)</w:t>
      </w:r>
      <w:r w:rsidR="00182502">
        <w:rPr>
          <w:i/>
          <w:iCs/>
        </w:rPr>
        <w:t>.</w:t>
      </w:r>
      <w:r w:rsidR="00182502" w:rsidRPr="00182502">
        <w:rPr>
          <w:rFonts w:ascii="Verdana" w:hAnsi="Verdana"/>
          <w:i/>
          <w:iCs/>
          <w:color w:val="990000"/>
          <w:sz w:val="14"/>
          <w:szCs w:val="14"/>
          <w:shd w:val="clear" w:color="auto" w:fill="FFFFFF"/>
          <w:vertAlign w:val="superscript"/>
        </w:rPr>
        <w:t xml:space="preserve"> </w:t>
      </w:r>
      <w:r w:rsidR="00182502">
        <w:t>E ancora ‘</w:t>
      </w:r>
      <w:r w:rsidR="00182502" w:rsidRPr="000E23E6">
        <w:rPr>
          <w:i/>
          <w:iCs/>
          <w:u w:val="single"/>
        </w:rPr>
        <w:t>Beati i miti,</w:t>
      </w:r>
      <w:r w:rsidR="00182502" w:rsidRPr="00182502">
        <w:rPr>
          <w:i/>
          <w:iCs/>
        </w:rPr>
        <w:t xml:space="preserve"> perché avranno in eredità la terra</w:t>
      </w:r>
      <w:r w:rsidR="00182502">
        <w:rPr>
          <w:i/>
          <w:iCs/>
        </w:rPr>
        <w:t xml:space="preserve"> ’ (Mt 5,5). </w:t>
      </w:r>
      <w:r w:rsidR="00182502" w:rsidRPr="000E23E6">
        <w:rPr>
          <w:u w:val="single"/>
        </w:rPr>
        <w:t>La mitezza dona il sorriso ad ogni virtù perché è gemella dell’umiltà</w:t>
      </w:r>
      <w:r w:rsidR="00182502">
        <w:t xml:space="preserve">. Il nostro Re e Signore </w:t>
      </w:r>
      <w:r w:rsidR="00BB63A2">
        <w:t>è</w:t>
      </w:r>
      <w:r w:rsidR="00182502">
        <w:t xml:space="preserve"> andat</w:t>
      </w:r>
      <w:r w:rsidR="00BB63A2">
        <w:t>o</w:t>
      </w:r>
      <w:r w:rsidR="00182502">
        <w:t xml:space="preserve"> verso la Croce non su un </w:t>
      </w:r>
      <w:r w:rsidR="007244D6">
        <w:t>destriero</w:t>
      </w:r>
      <w:r w:rsidR="00182502">
        <w:t xml:space="preserve"> bardato e baldanzoso ma su ‘un pullus’ di asina. Su questo </w:t>
      </w:r>
      <w:r w:rsidR="00182502">
        <w:lastRenderedPageBreak/>
        <w:t xml:space="preserve">punto, come dice il proverbio, ‘casca l’asino’. Un cristiano borioso, saputello che giudica ogni cosa, </w:t>
      </w:r>
      <w:r w:rsidR="007244D6">
        <w:t xml:space="preserve">che crede di essere la bocca della verità, </w:t>
      </w:r>
      <w:r w:rsidR="00182502">
        <w:t>diventa ridicolo e ipocrita. Come fanno a darti retta quando parli di perdono, di Gesù, di Maria, di santità, di amore ai poveri</w:t>
      </w:r>
      <w:r w:rsidR="00BB63A2">
        <w:t xml:space="preserve">, e di tutte le cose belle della fede cristiana se tu non ti presenti tremante ad offrire cose infinitamente più grandi di te e che neppure riesci a mettere in pratica? </w:t>
      </w:r>
      <w:r w:rsidR="00BB63A2" w:rsidRPr="000E23E6">
        <w:rPr>
          <w:u w:val="single"/>
        </w:rPr>
        <w:t>Solo la mitezza e l’umiltà del cuore permett</w:t>
      </w:r>
      <w:r w:rsidR="000E23E6">
        <w:rPr>
          <w:u w:val="single"/>
        </w:rPr>
        <w:t>ono</w:t>
      </w:r>
      <w:r w:rsidR="00BB63A2" w:rsidRPr="000E23E6">
        <w:rPr>
          <w:u w:val="single"/>
        </w:rPr>
        <w:t xml:space="preserve"> di essere un cristiano credibile.</w:t>
      </w:r>
      <w:r w:rsidR="00BB63A2">
        <w:t xml:space="preserve"> Tutto il resto è fatto anche dal mondo, spesso meglio.</w:t>
      </w:r>
    </w:p>
    <w:p w14:paraId="73DFA4E6" w14:textId="77777777" w:rsidR="00182502" w:rsidRPr="00182502" w:rsidRDefault="00182502" w:rsidP="00105521">
      <w:pPr>
        <w:spacing w:after="0"/>
        <w:jc w:val="both"/>
      </w:pPr>
    </w:p>
    <w:p w14:paraId="59C9B5C5" w14:textId="77777777" w:rsidR="00B63C06" w:rsidRPr="00182502" w:rsidRDefault="00B63C06" w:rsidP="00105521">
      <w:pPr>
        <w:spacing w:after="0"/>
        <w:jc w:val="both"/>
        <w:rPr>
          <w:i/>
          <w:iCs/>
        </w:rPr>
      </w:pPr>
    </w:p>
    <w:p w14:paraId="0F81ADD2" w14:textId="63B9DFB4" w:rsidR="00B63C06" w:rsidRDefault="00B63C06" w:rsidP="00B63C06">
      <w:pPr>
        <w:spacing w:after="0"/>
        <w:jc w:val="both"/>
        <w:rPr>
          <w:i/>
          <w:iCs/>
          <w:sz w:val="28"/>
          <w:szCs w:val="28"/>
        </w:rPr>
      </w:pPr>
      <w:r>
        <w:rPr>
          <w:b/>
          <w:bCs/>
        </w:rPr>
        <w:t>Ruminatio.</w:t>
      </w:r>
    </w:p>
    <w:p w14:paraId="491C6DCA" w14:textId="77777777" w:rsidR="00033B15" w:rsidRDefault="00033B15" w:rsidP="00033B15">
      <w:pPr>
        <w:spacing w:after="0"/>
        <w:jc w:val="center"/>
        <w:rPr>
          <w:i/>
          <w:iCs/>
          <w:sz w:val="28"/>
          <w:szCs w:val="28"/>
        </w:rPr>
      </w:pPr>
      <w:r w:rsidRPr="00033B15">
        <w:rPr>
          <w:i/>
          <w:iCs/>
          <w:sz w:val="28"/>
          <w:szCs w:val="28"/>
        </w:rPr>
        <w:t xml:space="preserve">Ai fratelli pace e carità con fede </w:t>
      </w:r>
    </w:p>
    <w:p w14:paraId="170A558C" w14:textId="77777777" w:rsidR="00033B15" w:rsidRDefault="00033B15" w:rsidP="00033B15">
      <w:pPr>
        <w:spacing w:after="0"/>
        <w:jc w:val="center"/>
        <w:rPr>
          <w:i/>
          <w:iCs/>
          <w:sz w:val="28"/>
          <w:szCs w:val="28"/>
        </w:rPr>
      </w:pPr>
      <w:r w:rsidRPr="00033B15">
        <w:rPr>
          <w:i/>
          <w:iCs/>
          <w:sz w:val="28"/>
          <w:szCs w:val="28"/>
        </w:rPr>
        <w:t>da parte di Dio Padre e del Signore Gesù Cristo. </w:t>
      </w:r>
    </w:p>
    <w:p w14:paraId="18C58AE4" w14:textId="77777777" w:rsidR="00033B15" w:rsidRDefault="00033B15" w:rsidP="00033B15">
      <w:pPr>
        <w:spacing w:after="0"/>
        <w:jc w:val="center"/>
        <w:rPr>
          <w:i/>
          <w:iCs/>
          <w:sz w:val="28"/>
          <w:szCs w:val="28"/>
        </w:rPr>
      </w:pPr>
      <w:r w:rsidRPr="00033B15">
        <w:rPr>
          <w:i/>
          <w:iCs/>
          <w:sz w:val="28"/>
          <w:szCs w:val="28"/>
        </w:rPr>
        <w:t xml:space="preserve">La grazia sia con tutti quelli </w:t>
      </w:r>
    </w:p>
    <w:p w14:paraId="32C33EC2" w14:textId="02808D9E" w:rsidR="00B63C06" w:rsidRPr="00033B15" w:rsidRDefault="00033B15" w:rsidP="00033B15">
      <w:pPr>
        <w:spacing w:after="0"/>
        <w:jc w:val="center"/>
        <w:rPr>
          <w:i/>
          <w:iCs/>
          <w:sz w:val="28"/>
          <w:szCs w:val="28"/>
        </w:rPr>
      </w:pPr>
      <w:r w:rsidRPr="00033B15">
        <w:rPr>
          <w:i/>
          <w:iCs/>
          <w:sz w:val="28"/>
          <w:szCs w:val="28"/>
        </w:rPr>
        <w:t>che amano il Signore nostro Gesù Cristo con amore incorruttibile’</w:t>
      </w:r>
    </w:p>
    <w:p w14:paraId="11C6C15F" w14:textId="77777777" w:rsidR="00105521" w:rsidRPr="00105521" w:rsidRDefault="00105521" w:rsidP="00105521">
      <w:pPr>
        <w:spacing w:after="0"/>
        <w:jc w:val="both"/>
        <w:rPr>
          <w:i/>
          <w:iCs/>
        </w:rPr>
      </w:pPr>
    </w:p>
    <w:p w14:paraId="1EF00319" w14:textId="77777777" w:rsidR="00285B06" w:rsidRDefault="00285B06" w:rsidP="00105521">
      <w:pPr>
        <w:jc w:val="center"/>
        <w:rPr>
          <w:i/>
          <w:iCs/>
          <w:sz w:val="28"/>
          <w:szCs w:val="28"/>
        </w:rPr>
      </w:pPr>
    </w:p>
    <w:p w14:paraId="09DC77F0" w14:textId="77777777" w:rsidR="00105521" w:rsidRDefault="00105521" w:rsidP="00105521">
      <w:pPr>
        <w:jc w:val="center"/>
        <w:rPr>
          <w:i/>
          <w:iCs/>
          <w:sz w:val="28"/>
          <w:szCs w:val="28"/>
        </w:rPr>
      </w:pPr>
    </w:p>
    <w:p w14:paraId="7E49D058" w14:textId="77777777" w:rsidR="00105521" w:rsidRDefault="00105521" w:rsidP="00105521">
      <w:pPr>
        <w:jc w:val="center"/>
        <w:rPr>
          <w:i/>
          <w:iCs/>
          <w:sz w:val="28"/>
          <w:szCs w:val="28"/>
        </w:rPr>
      </w:pPr>
    </w:p>
    <w:p w14:paraId="2A8948C5" w14:textId="77777777" w:rsidR="00105521" w:rsidRDefault="00105521" w:rsidP="00105521">
      <w:pPr>
        <w:jc w:val="center"/>
        <w:rPr>
          <w:i/>
          <w:iCs/>
          <w:sz w:val="28"/>
          <w:szCs w:val="28"/>
        </w:rPr>
      </w:pPr>
    </w:p>
    <w:p w14:paraId="3B47758F" w14:textId="77777777" w:rsidR="00105521" w:rsidRDefault="00105521" w:rsidP="00105521">
      <w:pPr>
        <w:jc w:val="center"/>
        <w:rPr>
          <w:i/>
          <w:iCs/>
          <w:sz w:val="28"/>
          <w:szCs w:val="28"/>
        </w:rPr>
      </w:pPr>
    </w:p>
    <w:p w14:paraId="222C5B82" w14:textId="77777777" w:rsidR="00105521" w:rsidRDefault="00105521" w:rsidP="00105521">
      <w:pPr>
        <w:jc w:val="center"/>
        <w:rPr>
          <w:i/>
          <w:iCs/>
          <w:sz w:val="28"/>
          <w:szCs w:val="28"/>
        </w:rPr>
      </w:pPr>
    </w:p>
    <w:p w14:paraId="39410AF0" w14:textId="77777777" w:rsidR="00105521" w:rsidRDefault="00105521" w:rsidP="00105521">
      <w:pPr>
        <w:jc w:val="center"/>
        <w:rPr>
          <w:i/>
          <w:iCs/>
          <w:sz w:val="28"/>
          <w:szCs w:val="28"/>
        </w:rPr>
      </w:pPr>
    </w:p>
    <w:p w14:paraId="2845B099" w14:textId="77777777" w:rsidR="00105521" w:rsidRDefault="00105521" w:rsidP="00105521">
      <w:pPr>
        <w:jc w:val="center"/>
        <w:rPr>
          <w:i/>
          <w:iCs/>
          <w:sz w:val="28"/>
          <w:szCs w:val="28"/>
        </w:rPr>
      </w:pPr>
    </w:p>
    <w:p w14:paraId="251760E5" w14:textId="77777777" w:rsidR="00105521" w:rsidRDefault="00105521" w:rsidP="00105521">
      <w:pPr>
        <w:jc w:val="center"/>
        <w:rPr>
          <w:i/>
          <w:iCs/>
          <w:sz w:val="28"/>
          <w:szCs w:val="28"/>
        </w:rPr>
      </w:pPr>
    </w:p>
    <w:p w14:paraId="7B2396B7" w14:textId="77777777" w:rsidR="00105521" w:rsidRDefault="00105521" w:rsidP="00105521">
      <w:pPr>
        <w:jc w:val="center"/>
        <w:rPr>
          <w:i/>
          <w:iCs/>
          <w:sz w:val="28"/>
          <w:szCs w:val="28"/>
        </w:rPr>
      </w:pPr>
    </w:p>
    <w:p w14:paraId="56E654D2" w14:textId="77777777" w:rsidR="00105521" w:rsidRDefault="00105521" w:rsidP="00105521">
      <w:pPr>
        <w:jc w:val="center"/>
        <w:rPr>
          <w:i/>
          <w:iCs/>
          <w:sz w:val="28"/>
          <w:szCs w:val="28"/>
        </w:rPr>
      </w:pPr>
    </w:p>
    <w:p w14:paraId="0380C727" w14:textId="77777777" w:rsidR="00105521" w:rsidRDefault="00105521" w:rsidP="00105521">
      <w:pPr>
        <w:jc w:val="center"/>
        <w:rPr>
          <w:i/>
          <w:iCs/>
          <w:sz w:val="28"/>
          <w:szCs w:val="28"/>
        </w:rPr>
      </w:pPr>
    </w:p>
    <w:p w14:paraId="7D5A6BCF" w14:textId="77777777" w:rsidR="00105521" w:rsidRDefault="00105521" w:rsidP="00105521">
      <w:pPr>
        <w:jc w:val="center"/>
        <w:rPr>
          <w:i/>
          <w:iCs/>
          <w:sz w:val="28"/>
          <w:szCs w:val="28"/>
        </w:rPr>
      </w:pPr>
    </w:p>
    <w:p w14:paraId="03C6E153" w14:textId="77777777" w:rsidR="00105521" w:rsidRDefault="00105521" w:rsidP="00105521">
      <w:pPr>
        <w:jc w:val="center"/>
        <w:rPr>
          <w:i/>
          <w:iCs/>
          <w:sz w:val="28"/>
          <w:szCs w:val="28"/>
        </w:rPr>
      </w:pPr>
    </w:p>
    <w:p w14:paraId="5A462071" w14:textId="77777777" w:rsidR="00105521" w:rsidRDefault="00105521" w:rsidP="00105521">
      <w:pPr>
        <w:jc w:val="center"/>
        <w:rPr>
          <w:i/>
          <w:iCs/>
          <w:sz w:val="28"/>
          <w:szCs w:val="28"/>
        </w:rPr>
      </w:pPr>
    </w:p>
    <w:p w14:paraId="68F23264" w14:textId="77777777" w:rsidR="00105521" w:rsidRDefault="00105521" w:rsidP="00105521">
      <w:pPr>
        <w:jc w:val="center"/>
        <w:rPr>
          <w:i/>
          <w:iCs/>
          <w:sz w:val="28"/>
          <w:szCs w:val="28"/>
        </w:rPr>
      </w:pPr>
    </w:p>
    <w:p w14:paraId="1E7C4471" w14:textId="4A6F54FE" w:rsidR="00105521" w:rsidRPr="00105521" w:rsidRDefault="00105521" w:rsidP="00105521">
      <w:pPr>
        <w:jc w:val="both"/>
        <w:rPr>
          <w:b/>
          <w:bCs/>
        </w:rPr>
      </w:pPr>
      <w:r>
        <w:rPr>
          <w:b/>
          <w:bCs/>
        </w:rPr>
        <w:t>Ruminatio.</w:t>
      </w:r>
    </w:p>
    <w:p w14:paraId="493416FC" w14:textId="77777777" w:rsidR="00105521" w:rsidRDefault="00105521" w:rsidP="00105521">
      <w:pPr>
        <w:jc w:val="center"/>
        <w:rPr>
          <w:i/>
          <w:iCs/>
          <w:sz w:val="28"/>
          <w:szCs w:val="28"/>
        </w:rPr>
      </w:pPr>
    </w:p>
    <w:sectPr w:rsidR="001055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131A"/>
    <w:multiLevelType w:val="hybridMultilevel"/>
    <w:tmpl w:val="928205AC"/>
    <w:lvl w:ilvl="0" w:tplc="D19C0642">
      <w:start w:val="1"/>
      <w:numFmt w:val="lowerLetter"/>
      <w:lvlText w:val="%1."/>
      <w:lvlJc w:val="left"/>
      <w:pPr>
        <w:ind w:left="1352" w:hanging="360"/>
      </w:pPr>
      <w:rPr>
        <w:b/>
        <w:bCs/>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322D2949"/>
    <w:multiLevelType w:val="hybridMultilevel"/>
    <w:tmpl w:val="3F9CAE40"/>
    <w:lvl w:ilvl="0" w:tplc="B950B24C">
      <w:start w:val="1"/>
      <w:numFmt w:val="lowerLetter"/>
      <w:lvlText w:val="%1."/>
      <w:lvlJc w:val="left"/>
      <w:pPr>
        <w:ind w:left="1440" w:hanging="360"/>
      </w:pPr>
      <w:rPr>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6CD16E61"/>
    <w:multiLevelType w:val="hybridMultilevel"/>
    <w:tmpl w:val="C36CB09C"/>
    <w:lvl w:ilvl="0" w:tplc="0410000B">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 w15:restartNumberingAfterBreak="0">
    <w:nsid w:val="7F8A32D7"/>
    <w:multiLevelType w:val="hybridMultilevel"/>
    <w:tmpl w:val="495473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8963676">
    <w:abstractNumId w:val="2"/>
  </w:num>
  <w:num w:numId="2" w16cid:durableId="133253725">
    <w:abstractNumId w:val="0"/>
  </w:num>
  <w:num w:numId="3" w16cid:durableId="1439444987">
    <w:abstractNumId w:val="3"/>
  </w:num>
  <w:num w:numId="4" w16cid:durableId="1875266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21"/>
    <w:rsid w:val="00033B15"/>
    <w:rsid w:val="0006247C"/>
    <w:rsid w:val="000E23E6"/>
    <w:rsid w:val="00105521"/>
    <w:rsid w:val="001307F2"/>
    <w:rsid w:val="0016511F"/>
    <w:rsid w:val="001762F2"/>
    <w:rsid w:val="00182502"/>
    <w:rsid w:val="00250BC1"/>
    <w:rsid w:val="00285B06"/>
    <w:rsid w:val="00294DF9"/>
    <w:rsid w:val="002F19E0"/>
    <w:rsid w:val="0039234D"/>
    <w:rsid w:val="00545435"/>
    <w:rsid w:val="0055606A"/>
    <w:rsid w:val="00597AF0"/>
    <w:rsid w:val="005A4FA8"/>
    <w:rsid w:val="005B1EA9"/>
    <w:rsid w:val="005E53DD"/>
    <w:rsid w:val="0061730F"/>
    <w:rsid w:val="00645AAC"/>
    <w:rsid w:val="006E35A4"/>
    <w:rsid w:val="007244D6"/>
    <w:rsid w:val="0072524A"/>
    <w:rsid w:val="007C0B50"/>
    <w:rsid w:val="009558C8"/>
    <w:rsid w:val="009C6401"/>
    <w:rsid w:val="00A61B77"/>
    <w:rsid w:val="00B2606D"/>
    <w:rsid w:val="00B45DF8"/>
    <w:rsid w:val="00B55171"/>
    <w:rsid w:val="00B63C06"/>
    <w:rsid w:val="00BB63A2"/>
    <w:rsid w:val="00C24E18"/>
    <w:rsid w:val="00D118C2"/>
    <w:rsid w:val="00D16A03"/>
    <w:rsid w:val="00D87AD2"/>
    <w:rsid w:val="00E733AA"/>
    <w:rsid w:val="00F367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6210"/>
  <w15:chartTrackingRefBased/>
  <w15:docId w15:val="{85A4C9CC-7D9D-48D6-ACC2-AC7709E5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5521"/>
    <w:pPr>
      <w:suppressAutoHyphens/>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105521"/>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05521"/>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05521"/>
    <w:pPr>
      <w:keepNext/>
      <w:keepLines/>
      <w:spacing w:before="16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0552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05521"/>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1055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105521"/>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105521"/>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105521"/>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05521"/>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105521"/>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105521"/>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105521"/>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105521"/>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105521"/>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105521"/>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105521"/>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105521"/>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105521"/>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05521"/>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10552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05521"/>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10552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05521"/>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105521"/>
    <w:pPr>
      <w:ind w:left="720"/>
      <w:contextualSpacing/>
    </w:pPr>
  </w:style>
  <w:style w:type="character" w:styleId="Enfasiintensa">
    <w:name w:val="Intense Emphasis"/>
    <w:basedOn w:val="Carpredefinitoparagrafo"/>
    <w:uiPriority w:val="21"/>
    <w:qFormat/>
    <w:rsid w:val="00105521"/>
    <w:rPr>
      <w:i/>
      <w:iCs/>
      <w:color w:val="2F5496" w:themeColor="accent1" w:themeShade="BF"/>
    </w:rPr>
  </w:style>
  <w:style w:type="paragraph" w:styleId="Citazioneintensa">
    <w:name w:val="Intense Quote"/>
    <w:basedOn w:val="Normale"/>
    <w:next w:val="Normale"/>
    <w:link w:val="CitazioneintensaCarattere"/>
    <w:uiPriority w:val="30"/>
    <w:qFormat/>
    <w:rsid w:val="001055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05521"/>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105521"/>
    <w:rPr>
      <w:b/>
      <w:bCs/>
      <w:smallCaps/>
      <w:color w:val="2F5496" w:themeColor="accent1" w:themeShade="BF"/>
      <w:spacing w:val="5"/>
    </w:rPr>
  </w:style>
  <w:style w:type="character" w:styleId="Rimandocommento">
    <w:name w:val="annotation reference"/>
    <w:basedOn w:val="Carpredefinitoparagrafo"/>
    <w:uiPriority w:val="99"/>
    <w:semiHidden/>
    <w:unhideWhenUsed/>
    <w:rsid w:val="001762F2"/>
    <w:rPr>
      <w:sz w:val="16"/>
      <w:szCs w:val="16"/>
    </w:rPr>
  </w:style>
  <w:style w:type="paragraph" w:styleId="Testocommento">
    <w:name w:val="annotation text"/>
    <w:basedOn w:val="Normale"/>
    <w:link w:val="TestocommentoCarattere"/>
    <w:uiPriority w:val="99"/>
    <w:semiHidden/>
    <w:unhideWhenUsed/>
    <w:rsid w:val="001762F2"/>
    <w:rPr>
      <w:sz w:val="20"/>
      <w:szCs w:val="20"/>
    </w:rPr>
  </w:style>
  <w:style w:type="character" w:customStyle="1" w:styleId="TestocommentoCarattere">
    <w:name w:val="Testo commento Carattere"/>
    <w:basedOn w:val="Carpredefinitoparagrafo"/>
    <w:link w:val="Testocommento"/>
    <w:uiPriority w:val="99"/>
    <w:semiHidden/>
    <w:rsid w:val="001762F2"/>
    <w:rPr>
      <w:rFonts w:ascii="Calibri" w:hAnsi="Calibri"/>
      <w:kern w:val="0"/>
      <w:lang w:eastAsia="ar-SA"/>
      <w14:ligatures w14:val="none"/>
    </w:rPr>
  </w:style>
  <w:style w:type="paragraph" w:styleId="Soggettocommento">
    <w:name w:val="annotation subject"/>
    <w:basedOn w:val="Testocommento"/>
    <w:next w:val="Testocommento"/>
    <w:link w:val="SoggettocommentoCarattere"/>
    <w:uiPriority w:val="99"/>
    <w:semiHidden/>
    <w:unhideWhenUsed/>
    <w:rsid w:val="001762F2"/>
    <w:rPr>
      <w:b/>
      <w:bCs/>
    </w:rPr>
  </w:style>
  <w:style w:type="character" w:customStyle="1" w:styleId="SoggettocommentoCarattere">
    <w:name w:val="Soggetto commento Carattere"/>
    <w:basedOn w:val="TestocommentoCarattere"/>
    <w:link w:val="Soggettocommento"/>
    <w:uiPriority w:val="99"/>
    <w:semiHidden/>
    <w:rsid w:val="001762F2"/>
    <w:rPr>
      <w:rFonts w:ascii="Calibri" w:hAnsi="Calibri"/>
      <w:b/>
      <w:bCs/>
      <w:kern w:val="0"/>
      <w:lang w:eastAsia="ar-SA"/>
      <w14:ligatures w14:val="none"/>
    </w:rPr>
  </w:style>
  <w:style w:type="character" w:styleId="Collegamentoipertestuale">
    <w:name w:val="Hyperlink"/>
    <w:basedOn w:val="Carpredefinitoparagrafo"/>
    <w:uiPriority w:val="99"/>
    <w:unhideWhenUsed/>
    <w:rsid w:val="00182502"/>
    <w:rPr>
      <w:color w:val="0563C1" w:themeColor="hyperlink"/>
      <w:u w:val="single"/>
    </w:rPr>
  </w:style>
  <w:style w:type="character" w:styleId="Menzionenonrisolta">
    <w:name w:val="Unresolved Mention"/>
    <w:basedOn w:val="Carpredefinitoparagrafo"/>
    <w:uiPriority w:val="99"/>
    <w:semiHidden/>
    <w:unhideWhenUsed/>
    <w:rsid w:val="00182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Pages>
  <Words>1534</Words>
  <Characters>8749</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17</cp:revision>
  <dcterms:created xsi:type="dcterms:W3CDTF">2026-08-18T16:45:00Z</dcterms:created>
  <dcterms:modified xsi:type="dcterms:W3CDTF">2026-08-29T08:12:00Z</dcterms:modified>
</cp:coreProperties>
</file>